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tblInd w:w="250" w:type="dxa"/>
        <w:tblLook w:val="04A0"/>
      </w:tblPr>
      <w:tblGrid>
        <w:gridCol w:w="1743"/>
        <w:gridCol w:w="6479"/>
      </w:tblGrid>
      <w:tr w:rsidR="00785C1C" w:rsidRPr="00785C1C" w:rsidTr="00CF146A">
        <w:trPr>
          <w:trHeight w:val="884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民事行政申诉案件送达地址确认书</w:t>
            </w:r>
          </w:p>
        </w:tc>
      </w:tr>
      <w:tr w:rsidR="00785C1C" w:rsidRPr="00785C1C" w:rsidTr="00CF146A">
        <w:trPr>
          <w:trHeight w:val="5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C1C" w:rsidRPr="00785C1C" w:rsidTr="00CF146A">
        <w:trPr>
          <w:trHeight w:val="5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裁判文号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C1C" w:rsidRPr="00785C1C" w:rsidTr="00CF146A">
        <w:trPr>
          <w:trHeight w:val="187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告知事项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根据《中华人民共和国民事诉讼法》、《中华人民共和国行政诉讼法》及相关司法解释的规定，申诉人申请再审应当提供准确、及时的联系方式。因提供错误或无效的联系信息而引发的法律后果由其自行承担。</w:t>
            </w:r>
          </w:p>
        </w:tc>
      </w:tr>
      <w:tr w:rsidR="00785C1C" w:rsidRPr="00785C1C" w:rsidTr="00CF146A">
        <w:trPr>
          <w:trHeight w:val="693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申诉人的送达地址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申诉人（身份证号码）：</w:t>
            </w:r>
          </w:p>
        </w:tc>
      </w:tr>
      <w:tr w:rsidR="00785C1C" w:rsidRPr="00785C1C" w:rsidTr="00CF146A">
        <w:trPr>
          <w:trHeight w:val="693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代理人：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送达地址：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邮政编码：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联系电话或移动电话：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其他联系人或方式：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对方当事人的送达地址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对方当事人（身份证号码）：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代理人：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送达地址：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邮政编码：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联系电话或移动电话：</w:t>
            </w:r>
          </w:p>
        </w:tc>
      </w:tr>
      <w:tr w:rsidR="00785C1C" w:rsidRPr="00785C1C" w:rsidTr="00CF146A">
        <w:trPr>
          <w:trHeight w:val="609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其他联系人或方式：</w:t>
            </w:r>
          </w:p>
        </w:tc>
      </w:tr>
      <w:tr w:rsidR="00785C1C" w:rsidRPr="00785C1C" w:rsidTr="00CF146A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签名(盖章）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1C" w:rsidRPr="00785C1C" w:rsidRDefault="00785C1C" w:rsidP="00785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85C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年    月    日                                                                                                                                                                           </w:t>
            </w:r>
          </w:p>
        </w:tc>
      </w:tr>
    </w:tbl>
    <w:p w:rsidR="002F4B18" w:rsidRDefault="002F4B18"/>
    <w:sectPr w:rsidR="002F4B18" w:rsidSect="002F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9D4" w:rsidRDefault="00EA29D4" w:rsidP="00CF146A">
      <w:r>
        <w:separator/>
      </w:r>
    </w:p>
  </w:endnote>
  <w:endnote w:type="continuationSeparator" w:id="1">
    <w:p w:rsidR="00EA29D4" w:rsidRDefault="00EA29D4" w:rsidP="00CF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9D4" w:rsidRDefault="00EA29D4" w:rsidP="00CF146A">
      <w:r>
        <w:separator/>
      </w:r>
    </w:p>
  </w:footnote>
  <w:footnote w:type="continuationSeparator" w:id="1">
    <w:p w:rsidR="00EA29D4" w:rsidRDefault="00EA29D4" w:rsidP="00CF1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C1C"/>
    <w:rsid w:val="00185124"/>
    <w:rsid w:val="002D44B2"/>
    <w:rsid w:val="002F4B18"/>
    <w:rsid w:val="00426CED"/>
    <w:rsid w:val="00777749"/>
    <w:rsid w:val="00785C1C"/>
    <w:rsid w:val="00A17185"/>
    <w:rsid w:val="00CF146A"/>
    <w:rsid w:val="00EA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4</DocSecurity>
  <Lines>3</Lines>
  <Paragraphs>1</Paragraphs>
  <ScaleCrop>false</ScaleCrop>
  <Company>Luobo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江典键</dc:creator>
  <cp:lastModifiedBy>SDWM</cp:lastModifiedBy>
  <cp:revision>2</cp:revision>
  <dcterms:created xsi:type="dcterms:W3CDTF">2018-07-13T07:19:00Z</dcterms:created>
  <dcterms:modified xsi:type="dcterms:W3CDTF">2018-07-13T07:19:00Z</dcterms:modified>
</cp:coreProperties>
</file>